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45" w:rsidRPr="00D34745" w:rsidRDefault="006178E6" w:rsidP="00400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99E6FAE" wp14:editId="6E2F1590">
            <wp:simplePos x="0" y="0"/>
            <wp:positionH relativeFrom="page">
              <wp:posOffset>76200</wp:posOffset>
            </wp:positionH>
            <wp:positionV relativeFrom="page">
              <wp:posOffset>113665</wp:posOffset>
            </wp:positionV>
            <wp:extent cx="7258050" cy="1063942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58050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78E6" w:rsidRDefault="006178E6">
      <w:bookmarkStart w:id="0" w:name="_GoBack"/>
      <w:bookmarkEnd w:id="0"/>
    </w:p>
    <w:tbl>
      <w:tblPr>
        <w:tblW w:w="5343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D34745" w:rsidRPr="006F5258" w:rsidTr="00400C4B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195" w:type="dxa"/>
            </w:tcMar>
            <w:hideMark/>
          </w:tcPr>
          <w:p w:rsidR="006178E6" w:rsidRPr="006178E6" w:rsidRDefault="006178E6" w:rsidP="00617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4745" w:rsidRPr="006F5258" w:rsidRDefault="00D34745" w:rsidP="00400C4B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Общие положения</w:t>
            </w:r>
          </w:p>
          <w:p w:rsidR="00400C4B" w:rsidRPr="006F5258" w:rsidRDefault="00400C4B" w:rsidP="00400C4B">
            <w:pPr>
              <w:pStyle w:val="a9"/>
              <w:spacing w:after="0" w:line="240" w:lineRule="auto"/>
              <w:ind w:left="14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Кодекс этики и служебного поведения работников </w:t>
            </w:r>
            <w:r w:rsidR="002931B4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="007F022D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бюджетного </w:t>
            </w:r>
            <w:r w:rsidR="002931B4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дошкольного образовательного учреждения – детский сад № </w:t>
            </w:r>
            <w:r w:rsidR="007F022D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022D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Чкаловского 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района </w:t>
            </w:r>
            <w:r w:rsidR="002931B4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Екатеринбурга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разработан в соответствии с положениями </w:t>
            </w:r>
            <w:hyperlink r:id="rId8" w:history="1">
              <w:r w:rsidRPr="006F525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Конституции</w:t>
              </w:r>
            </w:hyperlink>
            <w:r w:rsidR="002931B4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Федерации, Трудового кодекса Российской Федерации, Федерального закона от 25 декабря 2008 г. </w:t>
            </w:r>
            <w:hyperlink r:id="rId9" w:history="1">
              <w:r w:rsidRPr="006F525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 273-ФЗ</w:t>
              </w:r>
            </w:hyperlink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"О противодействии коррупции",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РФ по противодействию коррупции от 23.10.2010 (протокол № 21), Кодексом этики и служебного поведения федеральных государственных гражданских служащих Министерства образования и науки, утвержденного приказом </w:t>
            </w:r>
            <w:proofErr w:type="spellStart"/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от 22 июня 2011 г. N 2047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Кодекс представляет собой свод общих принципов профессиональной служебной этики и основных правил служебного поведения, которым рекомендуется руководствоваться работникам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бюджетного дошкольного образовательного учреждения (далее -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независимо от занимаемой ими должности.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Работник, принимаемый работу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обязан ознакомиться с положениями Кодекса и соблюдать их в процессе своей служебной деятельности.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Целями Кодекса являются установление этических норм и правил служебного поведения работников для достойного выполнения ими своей профессиональной деятельности, а также содействие укреплению авторитета работников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доверия граждан к работникам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обеспечение единых норм поведения работников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Кодекс призван повысить эффективность выполнения работниками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своих должностных обязанностей.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Кодекс служит основой для формирования взаимоотношений в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основанных на нормах морали, уважительном отношении к работникам системы образования в общественном сознании, а также выступает как институт общественного сознания и нравственности работников образования, их самоконтроля.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Знание и соблюдение работниками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положений Кодекса является одним из критериев оценки их служебного поведения.</w:t>
            </w:r>
          </w:p>
          <w:p w:rsidR="00D34745" w:rsidRPr="006F5258" w:rsidRDefault="00D34745" w:rsidP="006F525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II. Основные принципы и правила служебного поведения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62EE" w:rsidRPr="006F52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6F52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аботников </w:t>
            </w:r>
            <w:r w:rsidR="00BF62EE" w:rsidRPr="006F52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МБДОУ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8. Работники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сознавая ответственность перед государством, обществом и гражданами, призваны: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исполнять должностные обязанности добросовестно и на высоком профессиональном уровне в целях обеспечения эффективной работы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работников;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осуществлять свою деятельность в пределах полномочий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 соблюдать беспристрастность, исключающую возможность влияния на их служебную деятельность решений политических партий, иных общественных объединений;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ж) соблюдать нормы служебной, профессиональной этики и правил делового поведения;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з) проявлять корректность и внимательность в обращении с гражданами и должностными лицами;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к) воздерживаться от поведения, которое могло бы вызвать сомнение в добросовестном исполнении работником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должностных обязанностей, а также избегать конфликтных ситуаций, способных нанести ущерб его репутации или авторитету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служащих и граждан при решении вопросов личного характера;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н) соблюдать установленные в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 публичных выступлений и предоставления служебной информации;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о) уведомлять работодателя, органы прокуратуры или другие государственные органы либо органы местного самоуправления обо всех случаях обращения к работнику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каких-либо лиц в целях склонения к совершению коррупционных правонарушений;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п) уважительно относиться к деятельности представителей средств массовой информации по информированию общества о работе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также оказывать содействие в получении достоверной информации в установленном порядке;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с) постоянно стремиться к обеспечению как можно более эффективного распоряжения ресурсами, находящимися в сфере ответственности работников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9. Работникам </w:t>
            </w:r>
            <w:r w:rsidR="0067561A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наделенным организационно-распорядительными полномочиями по отношению к другим работникам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рекомендуется быть образцом профессионализма, безупречной репутации, способствовать формированию в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благоприятного для эффективной работы морально-психологического климата.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Работники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наделенные организационно-распорядительными полномочиями по отношению к другим работникам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призваны: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принимать меры по предотвращению и урегулированию конфликта интересов;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принимать меры по предупреждению коррупции;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 допускать случаев принуждения работников к участию в деятельности политических партий, иных общественных объединений.</w:t>
            </w:r>
          </w:p>
          <w:p w:rsidR="00D34745" w:rsidRPr="006F5258" w:rsidRDefault="00D34745" w:rsidP="006F525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III. Рекомендательные этические правила служебного</w:t>
            </w:r>
            <w:r w:rsidR="0067561A" w:rsidRPr="006F52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F52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поведения работников </w:t>
            </w:r>
            <w:r w:rsidR="0067561A" w:rsidRPr="006F52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МБДОУ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В служебном поведении работнику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рекомендуется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В служебном поведении работник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воздерживается от: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угроз, оскорбительных выражений или реплик, действий, препятствующих нормальному общению или провоцирующих противоправное поведение;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курения в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Работники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Работникам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рекомендуется быть вежливыми, доброжелательными, корректными, внимательными и проявлять терпимость в общении с гражданами и коллегами.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Внешний вид работника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исполнении им должностных обязанностей в зависимости от условий работы и формата служебного мероприятия должен способствовать уважительному отношению граждан к государственному учреждению, соответствовать общепринятому деловому стилю, который отличают официальность, сдержанность, традиционность, аккуратность.</w:t>
            </w:r>
          </w:p>
          <w:p w:rsidR="00D34745" w:rsidRPr="006F5258" w:rsidRDefault="00D34745" w:rsidP="006F525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IV. Ответственность за нарушение положений Кодекса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Нарушение работником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положений настоящего Кодекса подлежит моральному осуждению на заседании </w:t>
            </w:r>
            <w:r w:rsidR="006F5258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 собрания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5258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работников </w:t>
            </w:r>
            <w:r w:rsidR="006F5258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МБДОУ 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Педагогического совета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="00162905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62905" w:rsidRPr="006F5258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162905" w:rsidRPr="006F52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в случаях,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      </w:r>
          </w:p>
          <w:p w:rsidR="00D34745" w:rsidRPr="006F5258" w:rsidRDefault="00D34745" w:rsidP="00400C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работником </w:t>
            </w:r>
            <w:r w:rsidR="00BF62EE"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Pr="006F5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 дисциплинарных взысканий.</w:t>
            </w:r>
          </w:p>
        </w:tc>
      </w:tr>
    </w:tbl>
    <w:p w:rsidR="009D4A55" w:rsidRPr="006F5258" w:rsidRDefault="009D4A55" w:rsidP="00400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D4A55" w:rsidRPr="006F5258" w:rsidSect="008A2933">
      <w:footerReference w:type="default" r:id="rId10"/>
      <w:pgSz w:w="11906" w:h="16838"/>
      <w:pgMar w:top="1134" w:right="1701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93E" w:rsidRDefault="00F8293E" w:rsidP="00400C4B">
      <w:pPr>
        <w:spacing w:after="0" w:line="240" w:lineRule="auto"/>
      </w:pPr>
      <w:r>
        <w:separator/>
      </w:r>
    </w:p>
  </w:endnote>
  <w:endnote w:type="continuationSeparator" w:id="0">
    <w:p w:rsidR="00F8293E" w:rsidRDefault="00F8293E" w:rsidP="0040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806657"/>
      <w:docPartObj>
        <w:docPartGallery w:val="Page Numbers (Bottom of Page)"/>
        <w:docPartUnique/>
      </w:docPartObj>
    </w:sdtPr>
    <w:sdtEndPr/>
    <w:sdtContent>
      <w:p w:rsidR="00400C4B" w:rsidRDefault="00F8293E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8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0C4B" w:rsidRDefault="00400C4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93E" w:rsidRDefault="00F8293E" w:rsidP="00400C4B">
      <w:pPr>
        <w:spacing w:after="0" w:line="240" w:lineRule="auto"/>
      </w:pPr>
      <w:r>
        <w:separator/>
      </w:r>
    </w:p>
  </w:footnote>
  <w:footnote w:type="continuationSeparator" w:id="0">
    <w:p w:rsidR="00F8293E" w:rsidRDefault="00F8293E" w:rsidP="00400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905F4"/>
    <w:multiLevelType w:val="hybridMultilevel"/>
    <w:tmpl w:val="B2525F5A"/>
    <w:lvl w:ilvl="0" w:tplc="D876A4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745"/>
    <w:rsid w:val="000C7AAF"/>
    <w:rsid w:val="000F2A19"/>
    <w:rsid w:val="001160F6"/>
    <w:rsid w:val="00162905"/>
    <w:rsid w:val="002931B4"/>
    <w:rsid w:val="00330A83"/>
    <w:rsid w:val="003B3B07"/>
    <w:rsid w:val="00400C4B"/>
    <w:rsid w:val="0059522C"/>
    <w:rsid w:val="006178E6"/>
    <w:rsid w:val="0067561A"/>
    <w:rsid w:val="006F5258"/>
    <w:rsid w:val="007F022D"/>
    <w:rsid w:val="008A2933"/>
    <w:rsid w:val="009D4A55"/>
    <w:rsid w:val="00A6190D"/>
    <w:rsid w:val="00AA4CA4"/>
    <w:rsid w:val="00BF62EE"/>
    <w:rsid w:val="00D34745"/>
    <w:rsid w:val="00ED18F9"/>
    <w:rsid w:val="00F8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C79DB-A73D-46B6-93EA-E2A13F3B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A55"/>
  </w:style>
  <w:style w:type="paragraph" w:styleId="2">
    <w:name w:val="heading 2"/>
    <w:basedOn w:val="a"/>
    <w:next w:val="a"/>
    <w:link w:val="20"/>
    <w:qFormat/>
    <w:rsid w:val="007F022D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3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347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D34745"/>
  </w:style>
  <w:style w:type="paragraph" w:styleId="a6">
    <w:name w:val="Block Text"/>
    <w:basedOn w:val="a"/>
    <w:uiPriority w:val="99"/>
    <w:semiHidden/>
    <w:unhideWhenUsed/>
    <w:rsid w:val="00D3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34745"/>
    <w:rPr>
      <w:b/>
      <w:bCs/>
    </w:rPr>
  </w:style>
  <w:style w:type="character" w:customStyle="1" w:styleId="apple-converted-space">
    <w:name w:val="apple-converted-space"/>
    <w:basedOn w:val="a0"/>
    <w:rsid w:val="00D34745"/>
  </w:style>
  <w:style w:type="character" w:styleId="a8">
    <w:name w:val="Hyperlink"/>
    <w:basedOn w:val="a0"/>
    <w:uiPriority w:val="99"/>
    <w:semiHidden/>
    <w:unhideWhenUsed/>
    <w:rsid w:val="00D3474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00C4B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400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00C4B"/>
  </w:style>
  <w:style w:type="paragraph" w:styleId="ac">
    <w:name w:val="footer"/>
    <w:basedOn w:val="a"/>
    <w:link w:val="ad"/>
    <w:uiPriority w:val="99"/>
    <w:unhideWhenUsed/>
    <w:rsid w:val="00400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0C4B"/>
  </w:style>
  <w:style w:type="character" w:customStyle="1" w:styleId="20">
    <w:name w:val="Заголовок 2 Знак"/>
    <w:basedOn w:val="a0"/>
    <w:link w:val="2"/>
    <w:rsid w:val="007F02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7F022D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character" w:customStyle="1" w:styleId="af">
    <w:name w:val="Название Знак"/>
    <w:basedOn w:val="a0"/>
    <w:link w:val="ae"/>
    <w:rsid w:val="007F022D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F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F5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E83EADED0DA4790997C7449456C2D834FBEE92B9451A25361F6243H7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E83EADED0DA4790997C7449456C2D837F7EF95B2154D27674A6C32167D94DDBCF58E9A45H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</dc:creator>
  <cp:lastModifiedBy>1</cp:lastModifiedBy>
  <cp:revision>6</cp:revision>
  <cp:lastPrinted>2016-09-09T06:33:00Z</cp:lastPrinted>
  <dcterms:created xsi:type="dcterms:W3CDTF">2015-02-26T10:01:00Z</dcterms:created>
  <dcterms:modified xsi:type="dcterms:W3CDTF">2018-01-11T05:44:00Z</dcterms:modified>
</cp:coreProperties>
</file>